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5F12">
      <w:pPr>
        <w:jc w:val="center"/>
        <w:rPr>
          <w:rFonts w:hint="eastAsia" w:eastAsiaTheme="minorEastAsia"/>
          <w:b/>
          <w:bCs/>
          <w:color w:val="FF0000"/>
          <w:w w:val="82"/>
          <w:sz w:val="96"/>
          <w:lang w:val="en-US" w:eastAsia="zh-CN"/>
        </w:rPr>
      </w:pPr>
      <w:r>
        <w:rPr>
          <w:rFonts w:hint="eastAsia"/>
          <w:b/>
          <w:bCs/>
          <w:color w:val="FF0000"/>
          <w:w w:val="82"/>
          <w:sz w:val="108"/>
          <w:szCs w:val="108"/>
        </w:rPr>
        <w:t>宜春学院</w:t>
      </w:r>
      <w:r>
        <w:rPr>
          <w:rFonts w:hint="eastAsia"/>
          <w:b/>
          <w:bCs/>
          <w:color w:val="FF0000"/>
          <w:w w:val="82"/>
          <w:sz w:val="108"/>
          <w:szCs w:val="108"/>
          <w:lang w:eastAsia="zh-CN"/>
        </w:rPr>
        <w:t>发展规划处</w:t>
      </w:r>
    </w:p>
    <w:p w14:paraId="49D8B2D5">
      <w:pPr>
        <w:jc w:val="center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宜学院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发规</w:t>
      </w:r>
      <w:r>
        <w:rPr>
          <w:rFonts w:hint="eastAsia" w:ascii="仿宋_GB2312" w:hAnsi="仿宋" w:eastAsia="仿宋_GB2312"/>
          <w:bCs/>
          <w:sz w:val="32"/>
          <w:szCs w:val="32"/>
        </w:rPr>
        <w:t>字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〔</w:t>
      </w:r>
      <w:r>
        <w:rPr>
          <w:rFonts w:hint="eastAsia" w:ascii="仿宋_GB2312" w:hAnsi="仿宋" w:eastAsia="仿宋_GB2312"/>
          <w:bCs/>
          <w:sz w:val="32"/>
          <w:szCs w:val="32"/>
        </w:rPr>
        <w:t>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号</w:t>
      </w:r>
    </w:p>
    <w:tbl>
      <w:tblPr>
        <w:tblStyle w:val="7"/>
        <w:tblW w:w="9126" w:type="dxa"/>
        <w:tblInd w:w="0" w:type="dxa"/>
        <w:tblBorders>
          <w:top w:val="thickThin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6"/>
      </w:tblGrid>
      <w:tr w14:paraId="78A61562">
        <w:tblPrEx>
          <w:tblBorders>
            <w:top w:val="thickThin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126" w:type="dxa"/>
            <w:tcBorders>
              <w:top w:val="thickThinSmallGap" w:color="FF0000" w:sz="24" w:space="0"/>
              <w:left w:val="nil"/>
              <w:bottom w:val="nil"/>
              <w:right w:val="nil"/>
            </w:tcBorders>
            <w:noWrap w:val="0"/>
            <w:vAlign w:val="top"/>
          </w:tcPr>
          <w:p w14:paraId="5CCC32B9">
            <w:pPr>
              <w:jc w:val="center"/>
              <w:rPr>
                <w:rFonts w:ascii="仿宋_GB2312" w:eastAsia="仿宋_GB2312"/>
                <w:b/>
                <w:bCs/>
                <w:sz w:val="10"/>
              </w:rPr>
            </w:pPr>
          </w:p>
        </w:tc>
      </w:tr>
    </w:tbl>
    <w:p w14:paraId="703FC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关于宜春学院“十五五”事业发展规划编制2025年相关工作事项的通知</w:t>
      </w:r>
    </w:p>
    <w:p w14:paraId="6440A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13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各教学院、校属各单位：</w:t>
      </w:r>
    </w:p>
    <w:p w14:paraId="57CB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贯彻落实习近平对“十五五”规划编制工作重要指示精神，根据《江西省“十五五”教育事业发展规划编制工作方案》（赣教规划字〔2025〕13号）文件要求，有序推进学校“十五五”规划编制工作，进一步明确责任分工和任务重点，确保规划编制工作高效、规范开展，现将2025年相关事项通知如下：</w:t>
      </w:r>
    </w:p>
    <w:p w14:paraId="57B8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一、工作事项</w:t>
      </w:r>
    </w:p>
    <w:p w14:paraId="498A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1.根据各专项规划和教学院编制小组意见，报学校同意，现公布各专项小组成员名单及各教学院领导小组名单（附件1）。</w:t>
      </w:r>
    </w:p>
    <w:p w14:paraId="7F95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2.按照《宜春学院“十五五”规划编制工作方案》要求，根据安排，学校制定了2025年度规划编制工作安排表（附件2）推进工作。</w:t>
      </w:r>
    </w:p>
    <w:p w14:paraId="16A1A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3.为规范规划文本的编制，按照要求，发展规划处起草了专项规划、教学院规划提纲模板（附件3、4），供各单位参考。</w:t>
      </w:r>
    </w:p>
    <w:p w14:paraId="2D3D1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二、工作要求</w:t>
      </w:r>
    </w:p>
    <w:p w14:paraId="21012C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提高认识。各单位要充分认识到“十五五”规划编制工作的重要性，将其作为重点工作纳入议事日程。对照《安排表》中明确的工作内容、时限及要求，倒排工作进度，明确具体责任。</w:t>
      </w:r>
    </w:p>
    <w:p w14:paraId="5D50EB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强化原则。坚持科学决策、民主决策、依法决策，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围绕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学校建成有特色高水平地方应用型大学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目标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坚持继承性与创新性相结合、战略性与操作性相结合、全面规划和突出重点相结合、问题导向和目标导向相结合、贯彻部署与特色发展相结合、顶层设计与问计于民相结合，高质量完成规划编制工作。</w:t>
      </w:r>
    </w:p>
    <w:p w14:paraId="7F181A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协同合作。打破工作惯性思维，涉及多单位协同的任务，牵头单位要主动对接，责任单位要积极协作，形成工作合力，避免出现任务拖延、责任悬空等问题。</w:t>
      </w:r>
    </w:p>
    <w:p w14:paraId="41E0D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各单位在编制工作中如遇问题或需协调事项，可与发展规划处沟通。发展规划处将定期对各单位任务落实情况进行跟踪督促，确保“十五五”规划编制工作有序推进、取得实效。</w:t>
      </w:r>
    </w:p>
    <w:p w14:paraId="79C7F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BAC2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附件1：宜春学院“十五五”规划编制工作小组人员名单</w:t>
      </w:r>
    </w:p>
    <w:p w14:paraId="2F27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附件2：宜春学院“十五五”规划编制2025年度工作安排</w:t>
      </w:r>
    </w:p>
    <w:p w14:paraId="08D64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附件3：宜春学院“十五五”专项规划提纲模板</w:t>
      </w:r>
    </w:p>
    <w:p w14:paraId="1C7CF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附件4：宜春学院“十五五”教学院规划提纲模板</w:t>
      </w:r>
    </w:p>
    <w:p w14:paraId="74339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5A1D3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5637B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发展规划处（高教研究所）</w:t>
      </w:r>
    </w:p>
    <w:p w14:paraId="194E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2025年9月12日</w:t>
      </w:r>
    </w:p>
    <w:p w14:paraId="12FB28F4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1E67B0FC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22DB685F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281CDC77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17C294E0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5C4CDDBE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0E7714C1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7EEE98AB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7F29998F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59173933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0A1902BA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0C2F15A1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411DF09A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  <w:bookmarkStart w:id="0" w:name="_GoBack"/>
      <w:bookmarkEnd w:id="0"/>
    </w:p>
    <w:p w14:paraId="5BFEF961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</w:p>
    <w:p w14:paraId="6F0FF3F6">
      <w:pPr>
        <w:spacing w:line="400" w:lineRule="exact"/>
        <w:jc w:val="left"/>
        <w:rPr>
          <w:rFonts w:ascii="仿宋_GB2312" w:hAnsi="仿宋" w:eastAsia="仿宋_GB2312" w:cs="仿宋_GB2312"/>
          <w:sz w:val="32"/>
          <w:szCs w:val="32"/>
          <w:u w:val="single"/>
        </w:rPr>
      </w:pPr>
      <w:r>
        <w:rPr>
          <w:rFonts w:ascii="Calibri" w:hAnsi="Calibri" w:eastAsia="宋体" w:cs="Times New Roman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147955</wp:posOffset>
                </wp:positionV>
                <wp:extent cx="53721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1.65pt;height:0pt;width:423pt;z-index:251660288;mso-width-relative:page;mso-height-relative:page;" filled="f" stroked="t" coordsize="21600,21600" o:gfxdata="UEsDBAoAAAAAAIdO4kAAAAAAAAAAAAAAAAAEAAAAZHJzL1BLAwQUAAAACACHTuJAiWyUbNQAAAAI&#10;AQAADwAAAGRycy9kb3ducmV2LnhtbE2PzU7DMBCE70i8g7VI3KjTHyo3xKlEJS69ESrguI3dJMJe&#10;R7GbNm/PIg5wnJnV7DfF9uqdGO0Qu0Aa5rMMhKU6mI4aDYe3lwcFIiYkgy6Q1TDZCNvy9qbA3IQL&#10;vdqxSo3gEoo5amhT6nMpY91aj3EWekucncLgMbEcGmkGvHC5d3KRZWvpsSP+0GJvd62tv6qz55bH&#10;D/W8R3WYJld9bla79/1IXuv7u3n2BCLZa/o7hh98RoeSmY7hTCYKx1rxlKRhsVyC4FytV2wcfw1Z&#10;FvL/gPIbUEsDBBQAAAAIAIdO4kAfYiaV+gEAAPMDAAAOAAAAZHJzL2Uyb0RvYy54bWytU82O0zAQ&#10;viPxDpbvNGmrBTZquoctywVBJdgHmNpOYsl/8rhN+xK8ABI3OHHkztuwPAbjpFuW5dIDOThjz8w3&#10;830eL6721rCdiqi9q/l0UnKmnPBSu7bmtx9unr3kDBM4CcY7VfODQn61fPpk0YdKzXznjVSREYjD&#10;qg8171IKVVGg6JQFnPigHDkbHy0k2sa2kBF6QremmJXl86L3UYbohUKk09Xo5EfEeA6gbxot1MqL&#10;rVUujahRGUhECTsdkC+HbptGifSuaVAlZmpOTNOwUhGyN3ktlguo2gih0+LYApzTwiNOFrSjoieo&#10;FSRg26j/gbJaRI++SRPhbTESGRQhFtPykTbvOwhq4EJSYziJjv8PVrzdrSPTsuZzzhxYuvC7T99/&#10;fvzy68dnWu++fWXzLFIfsKLYa7eOxx2GdcyM9020+U9c2H4Q9nASVu0TE3R4MX8xm5akubj3FX8S&#10;Q8T0WnnLslFzo13mDBXs3mCiYhR6H5KPjWM9ze1leZHxgCawoZsn0wZiga4dktEbLW+0MTkFY7u5&#10;NpHtIE/B8GVOBPxXWK6yAuzGuME1zkenQL5ykqVDIH0cPQuee7BKcmYUvaJsESBUCbQ5J5JKG5cT&#10;1DCjR6JZ5FHWbG28PNDdbEPUbUfCTIees4dmYej+OLd52B7uyX74Vp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slGzUAAAACAEAAA8AAAAAAAAAAQAgAAAAIgAAAGRycy9kb3ducmV2LnhtbFBL&#10;AQIUABQAAAAIAIdO4kAfYiaV+gEAAPMDAAAOAAAAAAAAAAEAIAAAACM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9B3E987">
      <w:pPr>
        <w:spacing w:line="400" w:lineRule="exact"/>
        <w:ind w:firstLine="160" w:firstLineChars="5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宜春学院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发展规划处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_GB2312"/>
          <w:sz w:val="32"/>
          <w:szCs w:val="32"/>
        </w:rPr>
        <w:t>日印发</w:t>
      </w:r>
    </w:p>
    <w:p w14:paraId="47891840">
      <w:pPr>
        <w:spacing w:line="400" w:lineRule="exact"/>
        <w:jc w:val="left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Calibri" w:hAnsi="Calibri" w:eastAsia="宋体" w:cs="Times New Roman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61595</wp:posOffset>
                </wp:positionV>
                <wp:extent cx="5372100" cy="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4.85pt;height:0pt;width:423pt;z-index:251659264;mso-width-relative:page;mso-height-relative:page;" filled="f" stroked="t" coordsize="21600,21600" o:gfxdata="UEsDBAoAAAAAAIdO4kAAAAAAAAAAAAAAAAAEAAAAZHJzL1BLAwQUAAAACACHTuJAtvXGxtIAAAAG&#10;AQAADwAAAGRycy9kb3ducmV2LnhtbE2PwU7DMBBE70j8g7VI3KhTVIqbxqlEJS69ESrg6MbbJMJe&#10;R7GbNn/PwoUen2Y187bYXLwTIw6xC6RhPstAINXBdtRo2L+/PigQMRmyxgVCDRNG2JS3N4XJbTjT&#10;G45VagSXUMyNhjalPpcy1i16E2ehR+LsGAZvEuPQSDuYM5d7Jx+zbCm96YgXWtPjtsX6uzp5bnn6&#10;VC87o/bT5Kqv1WL7sRvJa31/N8/WIBJe0v8x/OqzOpTsdAgnslE4ZsWvJA2rZxAcq+WC+fDHsizk&#10;tX75A1BLAwQUAAAACACHTuJAvaYmnvoBAADzAwAADgAAAGRycy9lMm9Eb2MueG1srVPNjtMwEL4j&#10;8Q6W7zRp2YUlarqHLcsFQSXgAaaOk1jynzxu074EL4DEDU4cue/bsDzGjp1uWZZLD+TgjD0z38z3&#10;eTy/3BnNtjKgcrbm00nJmbTCNcp2Nf/08frZBWcYwTagnZU130vkl4unT+aDr+TM9U43MjACsVgN&#10;vuZ9jL4qChS9NIAT56UlZ+uCgUjb0BVNgIHQjS5mZfmiGFxofHBCItLpcnTyA2I4BdC1rRJy6cTG&#10;SBtH1CA1RKKEvfLIF7nbtpUivm9blJHpmhPTmFcqQvY6rcViDlUXwPdKHFqAU1p4xMmAslT0CLWE&#10;CGwT1D9QRong0LVxIpwpRiJZEWIxLR9p86EHLzMXkhr9UXT8f7Di3XYVmGpqfsaZBUMXfvvl56/P&#10;337ffKX19sd3dpZEGjxWFHtlV+GwQ78KifGuDSb9iQvbZWH3R2HlLjJBh+fPX86mJWku7n3Fn0Qf&#10;ML6RzrBk1FwrmzhDBdu3GKkYhd6HpGNt2UBz+6o8T3hAE9jSzZNpPLFA2+VkdFo110rrlIKhW1/p&#10;wLaQpiB/iRMB/xWWqiwB+zEuu8b56CU0r23D4t6TPpaeBU89GNlwpiW9omQRIFQRlD4lkkprmxJk&#10;ntED0STyKGuy1q7Z091sfFBdT8JMc8/JQ7OQuz/MbRq2h3uyH77Vx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29cbG0gAAAAYBAAAPAAAAAAAAAAEAIAAAACIAAABkcnMvZG93bnJldi54bWxQSwEC&#10;FAAUAAAACACHTuJAvaYmnvoBAADzAwAADgAAAAAAAAABACAAAAAh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 xml:space="preserve">         </w:t>
      </w:r>
    </w:p>
    <w:p w14:paraId="21DED512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30185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</w:p>
    <w:p w14:paraId="6E599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宜春学院“十五五”发展规划编制工作</w:t>
      </w:r>
    </w:p>
    <w:p w14:paraId="2C14E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小组名单</w:t>
      </w:r>
    </w:p>
    <w:p w14:paraId="455CD571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一、宜春学院“1+9”规划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编制小组如下： </w:t>
      </w:r>
    </w:p>
    <w:p w14:paraId="10A4B067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  <w:t>1.宜春学院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十五五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  <w:t>发展规划</w:t>
      </w:r>
    </w:p>
    <w:p w14:paraId="0F2D017D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牵头部门：发展规划处</w:t>
      </w:r>
    </w:p>
    <w:p w14:paraId="5BD007ED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责任部门：党委（校长）办公室、党委组织部、党委宣传部、人事处、教务处、科学研究处、研究生处（学科建设处）、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instrText xml:space="preserve"> HYPERLINK "http://cwc.jxycu.edu.cn/" \t "https://www.jxycu.edu.cn/4226/_self" </w:instrTex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计划财务处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、国际合作与交流处</w:t>
      </w:r>
    </w:p>
    <w:p w14:paraId="6D18A67D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主笔人：赵云</w:t>
      </w:r>
    </w:p>
    <w:p w14:paraId="420F9086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2.宜春学院“十五五”党建与思想政治工作专项规划</w:t>
      </w:r>
    </w:p>
    <w:p w14:paraId="29A3DB29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牵头部门：党委组织部（召集）、党委宣传部、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instrText xml:space="preserve"> HYPERLINK "http://tw.jxycu.edu.cn/" \t "https://www.jxycu.edu.cn/4226/_self" </w:instrTex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团委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、学生工作处</w:t>
      </w:r>
    </w:p>
    <w:p w14:paraId="0BFFB36E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责任部门：党委（校长）办公室、纪委、党委组织部、党委宣传部、党委统战部、工会、团委、教务处、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学生工作处、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保卫处、离退休工作处</w:t>
      </w:r>
    </w:p>
    <w:p w14:paraId="114864ED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主笔人：贺为</w:t>
      </w:r>
    </w:p>
    <w:p w14:paraId="51B6FB6D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3.宜春学院“十五五”学科建设与研究生教育专项规划</w:t>
      </w:r>
    </w:p>
    <w:p w14:paraId="7DE10922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牵头部门：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研究生处(学科建设处)</w:t>
      </w:r>
    </w:p>
    <w:p w14:paraId="4AC433E5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责任部门：教务处、科学研究处、各教学院</w:t>
      </w:r>
    </w:p>
    <w:p w14:paraId="4FA62E2B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主笔人：陈春林</w:t>
      </w:r>
    </w:p>
    <w:p w14:paraId="55923550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4.宜春学院“十五五”本科人才培养体系专项规划</w:t>
      </w:r>
    </w:p>
    <w:p w14:paraId="349405C3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牵头部门：教务处</w:t>
      </w:r>
    </w:p>
    <w:p w14:paraId="154CC6FA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责任部门：党委宣传部、团委、人事处、科学研究处、发展规划处、研究生处（学科建设处）、学生工作处、招生就业处、国际合作与交流处、资产与实验室管理处、督查评估处、创新创业学院、终身教育学院、各教学院</w:t>
      </w:r>
    </w:p>
    <w:p w14:paraId="50A1872C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主笔人：李鹏成</w:t>
      </w:r>
    </w:p>
    <w:p w14:paraId="040CAA6E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5.宜春学院“十五五”人才与师资队伍建设专项规划</w:t>
      </w:r>
    </w:p>
    <w:p w14:paraId="446709EB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牵头部门：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人事处</w:t>
      </w:r>
    </w:p>
    <w:p w14:paraId="51934FCA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责任部门：党委组织部、教务处、发展规划处、研究生处（学科建设处）、学生工作处、资产与实验室管理处、各教学院</w:t>
      </w:r>
    </w:p>
    <w:p w14:paraId="4D78D3AF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主笔人：刘亮亮</w:t>
      </w:r>
    </w:p>
    <w:p w14:paraId="3D9F60F9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6.宜春学院“十五五”科学研究与社会服务专项规划</w:t>
      </w:r>
    </w:p>
    <w:p w14:paraId="694FF1E3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牵头部门：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科学研究处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instrText xml:space="preserve"> HYPERLINK "http://kyc.jxycu.edu.cn/" \t "https://www.jxycu.edu.cn/4226/_self" </w:instrTex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（校地合作办公室）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</w:p>
    <w:p w14:paraId="15A9565F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责任部门：人事处、教务处、研究生处（学科建设处）、计划财务处、国际合作与交流处、资产与实验室管理处、各教学院</w:t>
      </w:r>
    </w:p>
    <w:p w14:paraId="5FBE69DE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主笔人：袁杰辉</w:t>
      </w:r>
    </w:p>
    <w:p w14:paraId="576FB350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7.宜春学院“十五五”对外交流与合作专项规划</w:t>
      </w:r>
    </w:p>
    <w:p w14:paraId="51CF27BF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牵头部门：国际合作与交流处 </w:t>
      </w:r>
    </w:p>
    <w:p w14:paraId="1C9A3D84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责任部门：教务处、科学研究处、发展规划处、研究生处（学科建设处）</w:t>
      </w:r>
    </w:p>
    <w:p w14:paraId="5CA9E2CE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主笔人：赵阳</w:t>
      </w:r>
    </w:p>
    <w:p w14:paraId="20D4B32C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8.宜春学院“十五五”校园文化与建设专项规划</w:t>
      </w:r>
    </w:p>
    <w:p w14:paraId="174F32FE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牵头部门：党委宣传部（召集）、资产与实验室管理处、后勤与基建管理处</w:t>
      </w:r>
    </w:p>
    <w:p w14:paraId="5148A4FB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责任部门：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团委、人事处、教务处、科学研究处、发展规划处、学生工作处、招生就业处、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instrText xml:space="preserve"> HYPERLINK "https://wgzx.jxycu.edu.cn/" \t "https://www.jxycu.edu.cn/4228/_self" </w:instrTex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现代教育技术与信息中心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、创新创业学院</w:t>
      </w:r>
    </w:p>
    <w:p w14:paraId="387F7E9B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主笔人：徐天兰</w:t>
      </w:r>
    </w:p>
    <w:p w14:paraId="271D649D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9.宜春学院“十五五”学校治理体系与数智赋能专项规划</w:t>
      </w:r>
    </w:p>
    <w:p w14:paraId="4E137B38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牵头部门：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instrText xml:space="preserve"> HYPERLINK "http://dzb.jxycu.edu.cn/" \t "https://www.jxycu.edu.cn/4226/_self" </w:instrTex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党委（校长）办公室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（召集）、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instrText xml:space="preserve"> HYPERLINK "http://cwc.jxycu.edu.cn/" \t "https://www.jxycu.edu.cn/4226/_self" </w:instrTex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计划财务处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instrText xml:space="preserve"> HYPERLINK "https://wgzx.jxycu.edu.cn/" \t "https://www.jxycu.edu.cn/4228/_self" </w:instrTex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现代教育技术与信息中心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</w:p>
    <w:p w14:paraId="13B3D4A2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责任部门：党委宣传部、人事处、教务处、科学研究处、研究生处（学科建设处）、学生工作处、计划财务处、资产与实验室管理处、后勤与基建管理处</w:t>
      </w:r>
    </w:p>
    <w:p w14:paraId="601DB6FD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主笔人：袁筱青</w:t>
      </w:r>
    </w:p>
    <w:p w14:paraId="4DE52D57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10.宜春学院“五宜”特色大学建设规划</w:t>
      </w:r>
    </w:p>
    <w:p w14:paraId="01F22782">
      <w:pPr>
        <w:ind w:left="319" w:leftChars="152" w:firstLine="320" w:firstLineChars="1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牵头部门：发展规划处</w:t>
      </w:r>
    </w:p>
    <w:p w14:paraId="63AF6E24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责任部门：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instrText xml:space="preserve"> HYPERLINK "http://jwc.jxycu.edu.cn/" \t "https://www.jxycu.edu.cn/4226/_self" </w:instrTex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、科学研究处、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instrText xml:space="preserve"> HYPERLINK "http://xg.jxycu.edu.cn/main.psp" \t "https://www.jxycu.edu.cn/4226/_blank" </w:instrTex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学生工作处、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instrText xml:space="preserve"> HYPERLINK "http://zsw.jxycu.edu.cn/" \t "https://www.jxycu.edu.cn/4226/_self" </w:instrTex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招生就业处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、后勤与基建管理处等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 w14:paraId="21845F76">
      <w:pPr>
        <w:ind w:left="319" w:leftChars="152" w:firstLine="320" w:firstLineChars="1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主笔人：杨灵光</w:t>
      </w:r>
    </w:p>
    <w:p w14:paraId="66D8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二、教学院“十五五”规划编制工作领导小组</w:t>
      </w:r>
    </w:p>
    <w:p w14:paraId="6027C8A3">
      <w:pPr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1.文学与新闻传播学院（师范教育学院）</w:t>
      </w:r>
    </w:p>
    <w:p w14:paraId="39C0C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组  长：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高建青、陈路扬</w:t>
      </w:r>
    </w:p>
    <w:p w14:paraId="47567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副组长：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魏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军、刘漪舟、尹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瑛</w:t>
      </w:r>
    </w:p>
    <w:p w14:paraId="52C9F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主笔人：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罗智伟</w:t>
      </w:r>
    </w:p>
    <w:p w14:paraId="3FE63745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2.政法学院</w:t>
      </w:r>
    </w:p>
    <w:p w14:paraId="7A061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组长：江海华、黄心华</w:t>
      </w:r>
    </w:p>
    <w:p w14:paraId="1B7D9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副组长：彭农乐、罗许生</w:t>
      </w:r>
    </w:p>
    <w:p w14:paraId="50EC9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主笔人：罗许生</w:t>
      </w:r>
    </w:p>
    <w:p w14:paraId="33D2472C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3.马克思主义学院</w:t>
      </w:r>
    </w:p>
    <w:p w14:paraId="0286D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组  长：李霞  </w:t>
      </w:r>
    </w:p>
    <w:p w14:paraId="0DB90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副组长：代祥  </w:t>
      </w:r>
    </w:p>
    <w:p w14:paraId="2E8AF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8" w:leftChars="304" w:hanging="1600" w:hangingChars="5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主笔人：代祥  </w:t>
      </w:r>
    </w:p>
    <w:p w14:paraId="3B8C38EA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4.经济与管理学院</w:t>
      </w:r>
    </w:p>
    <w:p w14:paraId="5F45D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长：熊珍琴</w:t>
      </w:r>
    </w:p>
    <w:p w14:paraId="607B4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副组长：舒莉芬、喻均林</w:t>
      </w:r>
    </w:p>
    <w:p w14:paraId="674A1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主笔人：喻均林</w:t>
      </w:r>
    </w:p>
    <w:p w14:paraId="77FB27D9">
      <w:pPr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5.外国语学院</w:t>
      </w:r>
    </w:p>
    <w:p w14:paraId="6057A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长：高  芸、伍  忠</w:t>
      </w:r>
    </w:p>
    <w:p w14:paraId="74C4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副组长：袁翔华、陈建新、刘兵飞</w:t>
      </w:r>
    </w:p>
    <w:p w14:paraId="77737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主笔人：聂  涵</w:t>
      </w:r>
    </w:p>
    <w:p w14:paraId="43BF7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6.音乐舞蹈学院</w:t>
      </w:r>
    </w:p>
    <w:p w14:paraId="3F024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长：刘培发、李磊</w:t>
      </w:r>
    </w:p>
    <w:p w14:paraId="12DD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副组长：丁  庆、聂小凤</w:t>
      </w:r>
    </w:p>
    <w:p w14:paraId="482B0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主笔人：袁  哈</w:t>
      </w:r>
    </w:p>
    <w:p w14:paraId="7963B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7.美术与书法学院</w:t>
      </w:r>
    </w:p>
    <w:p w14:paraId="29D5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长：杨礼浪、俞燎宏</w:t>
      </w:r>
    </w:p>
    <w:p w14:paraId="12D9E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副组长：刘建国、刘庚凯、  </w:t>
      </w:r>
    </w:p>
    <w:p w14:paraId="1756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主笔人：易  凯</w:t>
      </w:r>
    </w:p>
    <w:p w14:paraId="201BC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8.人工智能与信息工程学院</w:t>
      </w:r>
    </w:p>
    <w:p w14:paraId="1FC2A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长：胡红武、臧爱彬</w:t>
      </w:r>
    </w:p>
    <w:p w14:paraId="6A928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副组长：苏文火、张  鹍   </w:t>
      </w:r>
    </w:p>
    <w:p w14:paraId="69431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主笔人：刘赛莲  </w:t>
      </w:r>
    </w:p>
    <w:p w14:paraId="13A0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9.智能制造与材料化工学院</w:t>
      </w:r>
    </w:p>
    <w:p w14:paraId="78C6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长：龙  玲、刘健平</w:t>
      </w:r>
    </w:p>
    <w:p w14:paraId="1833D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副组长：袁  平、张  驰、林  超</w:t>
      </w:r>
    </w:p>
    <w:p w14:paraId="6C67D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主笔人：张  驰</w:t>
      </w:r>
    </w:p>
    <w:p w14:paraId="0E2FA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10.药学院</w:t>
      </w:r>
    </w:p>
    <w:p w14:paraId="7EB2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  霏</w:t>
      </w:r>
    </w:p>
    <w:p w14:paraId="490F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副组长：张兵锋、陶华蕾、张昌源</w:t>
      </w:r>
    </w:p>
    <w:p w14:paraId="546F1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主笔人：张兵锋</w:t>
      </w:r>
    </w:p>
    <w:p w14:paraId="60608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11.生命科学与资源环境学院</w:t>
      </w:r>
    </w:p>
    <w:p w14:paraId="2F1B3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长：王俊峰、郭冬生</w:t>
      </w:r>
    </w:p>
    <w:p w14:paraId="00EA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副组长：南建忠、肖花美、刘犇</w:t>
      </w:r>
    </w:p>
    <w:p w14:paraId="3DB08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主笔人：肖花美</w:t>
      </w:r>
    </w:p>
    <w:p w14:paraId="4304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12.体育学院</w:t>
      </w:r>
    </w:p>
    <w:p w14:paraId="01C0E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长：范叶飞、屈红林</w:t>
      </w:r>
    </w:p>
    <w:p w14:paraId="7707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副组长：于  梅、韩磊磊（常务）、黎  轶</w:t>
      </w:r>
    </w:p>
    <w:p w14:paraId="41426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主笔人：陈伊琳</w:t>
      </w:r>
    </w:p>
    <w:p w14:paraId="04B6F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13.基础医学院</w:t>
      </w:r>
    </w:p>
    <w:p w14:paraId="0F5EE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长：吴正平</w:t>
      </w:r>
    </w:p>
    <w:p w14:paraId="02879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成  员：韩晓群、崔家骏、周  婕、罗  成、张  鹏、  </w:t>
      </w:r>
    </w:p>
    <w:p w14:paraId="7F448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915" w:leftChars="912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付南燕、虞  琴、李  艳、刘双喜、姜银杰、吴苏蔓</w:t>
      </w:r>
    </w:p>
    <w:p w14:paraId="16858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主笔人：程一民</w:t>
      </w:r>
    </w:p>
    <w:p w14:paraId="451B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14.临床医学院</w:t>
      </w:r>
    </w:p>
    <w:p w14:paraId="65FA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长：吴永顺、陶  正</w:t>
      </w:r>
    </w:p>
    <w:p w14:paraId="51E93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副组长：周林华、杨  洲、张飞凤、丁  纬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55742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主笔人：张飞凤</w:t>
      </w:r>
    </w:p>
    <w:p w14:paraId="2D90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15.公共卫生与健康学院</w:t>
      </w:r>
    </w:p>
    <w:p w14:paraId="5D91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   长：吴雯</w:t>
      </w:r>
    </w:p>
    <w:p w14:paraId="68913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副组长：冯龙飞、刘  斌、许  玮、邱志宏 </w:t>
      </w:r>
    </w:p>
    <w:p w14:paraId="66F41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主笔人：冯龙飞</w:t>
      </w:r>
    </w:p>
    <w:p w14:paraId="5D6E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6A8F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3DCA709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3C4EB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3D83E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宜春学院“十五五”规划编制2025年度</w:t>
      </w:r>
    </w:p>
    <w:p w14:paraId="43514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工作安排表</w:t>
      </w:r>
    </w:p>
    <w:tbl>
      <w:tblPr>
        <w:tblStyle w:val="8"/>
        <w:tblW w:w="10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882"/>
        <w:gridCol w:w="1664"/>
        <w:gridCol w:w="2154"/>
        <w:gridCol w:w="969"/>
      </w:tblGrid>
      <w:tr w14:paraId="7045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55" w:type="dxa"/>
            <w:noWrap w:val="0"/>
            <w:vAlign w:val="center"/>
          </w:tcPr>
          <w:p w14:paraId="036DECE0">
            <w:pPr>
              <w:widowControl/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882" w:type="dxa"/>
            <w:noWrap w:val="0"/>
            <w:vAlign w:val="center"/>
          </w:tcPr>
          <w:p w14:paraId="13E655BB">
            <w:pPr>
              <w:widowControl/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1664" w:type="dxa"/>
            <w:noWrap w:val="0"/>
            <w:vAlign w:val="center"/>
          </w:tcPr>
          <w:p w14:paraId="03CADA21">
            <w:pPr>
              <w:widowControl/>
              <w:spacing w:line="360" w:lineRule="exact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工作</w:t>
            </w:r>
          </w:p>
          <w:p w14:paraId="02929284">
            <w:pPr>
              <w:widowControl/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时限</w:t>
            </w:r>
          </w:p>
        </w:tc>
        <w:tc>
          <w:tcPr>
            <w:tcW w:w="2154" w:type="dxa"/>
            <w:noWrap w:val="0"/>
            <w:vAlign w:val="center"/>
          </w:tcPr>
          <w:p w14:paraId="724B951B">
            <w:pPr>
              <w:widowControl/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责任单位</w:t>
            </w:r>
          </w:p>
        </w:tc>
        <w:tc>
          <w:tcPr>
            <w:tcW w:w="969" w:type="dxa"/>
            <w:noWrap w:val="0"/>
            <w:vAlign w:val="center"/>
          </w:tcPr>
          <w:p w14:paraId="13D468A5">
            <w:pPr>
              <w:widowControl/>
              <w:spacing w:line="360" w:lineRule="exact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备注</w:t>
            </w:r>
          </w:p>
        </w:tc>
      </w:tr>
      <w:tr w14:paraId="6742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55" w:type="dxa"/>
            <w:noWrap w:val="0"/>
            <w:vAlign w:val="center"/>
          </w:tcPr>
          <w:p w14:paraId="1865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2" w:type="dxa"/>
            <w:noWrap w:val="0"/>
            <w:vAlign w:val="center"/>
          </w:tcPr>
          <w:p w14:paraId="202D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各教学院成立规划编制工作领导小组，明确规划执笔人。</w:t>
            </w:r>
          </w:p>
        </w:tc>
        <w:tc>
          <w:tcPr>
            <w:tcW w:w="1664" w:type="dxa"/>
            <w:noWrap w:val="0"/>
            <w:vAlign w:val="center"/>
          </w:tcPr>
          <w:p w14:paraId="33EF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3月上旬</w:t>
            </w:r>
          </w:p>
        </w:tc>
        <w:tc>
          <w:tcPr>
            <w:tcW w:w="2154" w:type="dxa"/>
            <w:noWrap w:val="0"/>
            <w:vAlign w:val="center"/>
          </w:tcPr>
          <w:p w14:paraId="4B79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各教学院</w:t>
            </w:r>
          </w:p>
        </w:tc>
        <w:tc>
          <w:tcPr>
            <w:tcW w:w="969" w:type="dxa"/>
            <w:noWrap w:val="0"/>
            <w:vAlign w:val="center"/>
          </w:tcPr>
          <w:p w14:paraId="454E8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80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55" w:type="dxa"/>
            <w:noWrap w:val="0"/>
            <w:vAlign w:val="center"/>
          </w:tcPr>
          <w:p w14:paraId="3764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82" w:type="dxa"/>
            <w:noWrap w:val="0"/>
            <w:vAlign w:val="center"/>
          </w:tcPr>
          <w:p w14:paraId="19FF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召开“十四五”规划总结研判和“十五五”规划务虚会。</w:t>
            </w:r>
          </w:p>
        </w:tc>
        <w:tc>
          <w:tcPr>
            <w:tcW w:w="1664" w:type="dxa"/>
            <w:noWrap w:val="0"/>
            <w:vAlign w:val="center"/>
          </w:tcPr>
          <w:p w14:paraId="6A7DB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3月中旬</w:t>
            </w:r>
          </w:p>
        </w:tc>
        <w:tc>
          <w:tcPr>
            <w:tcW w:w="2154" w:type="dxa"/>
            <w:noWrap w:val="0"/>
            <w:vAlign w:val="center"/>
          </w:tcPr>
          <w:p w14:paraId="7DA24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noWrap w:val="0"/>
            <w:vAlign w:val="center"/>
          </w:tcPr>
          <w:p w14:paraId="18F72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8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55" w:type="dxa"/>
            <w:noWrap w:val="0"/>
            <w:vAlign w:val="center"/>
          </w:tcPr>
          <w:p w14:paraId="522B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2" w:type="dxa"/>
            <w:noWrap w:val="0"/>
            <w:vAlign w:val="center"/>
          </w:tcPr>
          <w:p w14:paraId="63E9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成立宜春学院“十五五”规划编制工作领导小组，明确牵头单位。</w:t>
            </w:r>
          </w:p>
        </w:tc>
        <w:tc>
          <w:tcPr>
            <w:tcW w:w="1664" w:type="dxa"/>
            <w:noWrap w:val="0"/>
            <w:vAlign w:val="center"/>
          </w:tcPr>
          <w:p w14:paraId="6426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4月中旬</w:t>
            </w:r>
          </w:p>
        </w:tc>
        <w:tc>
          <w:tcPr>
            <w:tcW w:w="2154" w:type="dxa"/>
            <w:noWrap w:val="0"/>
            <w:vAlign w:val="center"/>
          </w:tcPr>
          <w:p w14:paraId="753D3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</w:t>
            </w:r>
          </w:p>
        </w:tc>
        <w:tc>
          <w:tcPr>
            <w:tcW w:w="969" w:type="dxa"/>
            <w:noWrap w:val="0"/>
            <w:vAlign w:val="center"/>
          </w:tcPr>
          <w:p w14:paraId="6119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819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55" w:type="dxa"/>
            <w:noWrap w:val="0"/>
            <w:vAlign w:val="center"/>
          </w:tcPr>
          <w:p w14:paraId="4519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82" w:type="dxa"/>
            <w:noWrap w:val="0"/>
            <w:vAlign w:val="center"/>
          </w:tcPr>
          <w:p w14:paraId="3D83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开展“我为宜春学院‘十五五’规划建言献策”活动。</w:t>
            </w:r>
          </w:p>
        </w:tc>
        <w:tc>
          <w:tcPr>
            <w:tcW w:w="1664" w:type="dxa"/>
            <w:noWrap w:val="0"/>
            <w:vAlign w:val="center"/>
          </w:tcPr>
          <w:p w14:paraId="5ABA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4月下旬—6月中旬</w:t>
            </w:r>
          </w:p>
        </w:tc>
        <w:tc>
          <w:tcPr>
            <w:tcW w:w="2154" w:type="dxa"/>
            <w:noWrap w:val="0"/>
            <w:vAlign w:val="center"/>
          </w:tcPr>
          <w:p w14:paraId="1272D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</w:t>
            </w:r>
          </w:p>
        </w:tc>
        <w:tc>
          <w:tcPr>
            <w:tcW w:w="969" w:type="dxa"/>
            <w:noWrap w:val="0"/>
            <w:vAlign w:val="center"/>
          </w:tcPr>
          <w:p w14:paraId="16D76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04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78BA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7D07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召开规划编制工作推进会，研讨、布置规划编制工作。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4FE17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6月中旬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29470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shd w:val="clear" w:color="auto" w:fill="auto"/>
            <w:noWrap w:val="0"/>
            <w:vAlign w:val="center"/>
          </w:tcPr>
          <w:p w14:paraId="415C5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FD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1459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76A50C89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开展“十五五”规划重大项目征集入库工作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6B674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6月中下旬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4FB28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</w:t>
            </w:r>
          </w:p>
        </w:tc>
        <w:tc>
          <w:tcPr>
            <w:tcW w:w="969" w:type="dxa"/>
            <w:shd w:val="clear" w:color="auto" w:fill="auto"/>
            <w:noWrap w:val="0"/>
            <w:vAlign w:val="center"/>
          </w:tcPr>
          <w:p w14:paraId="0DB5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47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5E79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4B95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各专项规划小组分别对“十四五”规划实施情况进行总结，完成“十四五”规划执行情况的总结。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494D8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6月下旬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3F235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shd w:val="clear" w:color="auto" w:fill="auto"/>
            <w:noWrap w:val="0"/>
            <w:vAlign w:val="center"/>
          </w:tcPr>
          <w:p w14:paraId="54CAA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11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5CA2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6E0D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开展校本研究立项，“1+9+N”规划编制工作组对本领域、本单位规划编制深入研究，并形成研究报告。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6222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—9月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4E3F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组、二级教学院</w:t>
            </w:r>
          </w:p>
        </w:tc>
        <w:tc>
          <w:tcPr>
            <w:tcW w:w="969" w:type="dxa"/>
            <w:shd w:val="clear" w:color="auto" w:fill="auto"/>
            <w:noWrap w:val="0"/>
            <w:vAlign w:val="center"/>
          </w:tcPr>
          <w:p w14:paraId="0144D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66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493F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82" w:type="dxa"/>
            <w:noWrap w:val="0"/>
            <w:vAlign w:val="center"/>
          </w:tcPr>
          <w:p w14:paraId="789B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“1+9”专项规划小组提出“十五五”时期相关工作的思路，初步形成“十五五”规划文本核心指标。</w:t>
            </w:r>
          </w:p>
        </w:tc>
        <w:tc>
          <w:tcPr>
            <w:tcW w:w="1664" w:type="dxa"/>
            <w:noWrap w:val="0"/>
            <w:vAlign w:val="center"/>
          </w:tcPr>
          <w:p w14:paraId="19AF3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2154" w:type="dxa"/>
            <w:noWrap w:val="0"/>
            <w:vAlign w:val="center"/>
          </w:tcPr>
          <w:p w14:paraId="243EF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noWrap w:val="0"/>
            <w:vAlign w:val="center"/>
          </w:tcPr>
          <w:p w14:paraId="50E9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01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0B31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5A83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各教学院提出本学院“十五五”规划核心指标。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3E65E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69AB9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各教学院</w:t>
            </w:r>
          </w:p>
        </w:tc>
        <w:tc>
          <w:tcPr>
            <w:tcW w:w="969" w:type="dxa"/>
            <w:noWrap w:val="0"/>
            <w:vAlign w:val="center"/>
          </w:tcPr>
          <w:p w14:paraId="158B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39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3B00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178E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形成“十五五”规划基本思路框架，起草“十五五”规划建议。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7220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5F99A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noWrap w:val="0"/>
            <w:vAlign w:val="center"/>
          </w:tcPr>
          <w:p w14:paraId="12AFD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94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43A1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1D24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召开编制工作会,对规划文本的核心指标和发展目标、思路进行讨论。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48E4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9月中旬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3C07A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组、二级教学院</w:t>
            </w:r>
          </w:p>
        </w:tc>
        <w:tc>
          <w:tcPr>
            <w:tcW w:w="969" w:type="dxa"/>
            <w:noWrap w:val="0"/>
            <w:vAlign w:val="center"/>
          </w:tcPr>
          <w:p w14:paraId="11421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FC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5E90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6695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完成规划文本初稿的起草工作和核心指标的修改，并提交编制工作领导小组会议讨论。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419E9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55F6E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km-K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noWrap w:val="0"/>
            <w:vAlign w:val="center"/>
          </w:tcPr>
          <w:p w14:paraId="6A400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9D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4619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558F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召开规划编制工作座谈会。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4767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10月中旬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4007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</w:t>
            </w:r>
          </w:p>
        </w:tc>
        <w:tc>
          <w:tcPr>
            <w:tcW w:w="969" w:type="dxa"/>
            <w:noWrap w:val="0"/>
            <w:vAlign w:val="center"/>
          </w:tcPr>
          <w:p w14:paraId="54060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42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5021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70A2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根据会议精神对文本和核心指标进行修改。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7A56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10月下旬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28467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km-K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noWrap w:val="0"/>
            <w:vAlign w:val="center"/>
          </w:tcPr>
          <w:p w14:paraId="6D76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AB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4974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77E8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分别召开教授、博士及教师代表座谈会和各教学院院长、校直单位负责人座谈会，对规划文本征求意见。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465B0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11月中旬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7964E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km-K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noWrap w:val="0"/>
            <w:vAlign w:val="center"/>
          </w:tcPr>
          <w:p w14:paraId="31F5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A5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2CDE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2DD8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下发《关于对我校“十五五”规划征求意见的通知》，第一次在全校范围内征求意见。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30094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11月底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2045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km-K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</w:t>
            </w:r>
          </w:p>
        </w:tc>
        <w:tc>
          <w:tcPr>
            <w:tcW w:w="969" w:type="dxa"/>
            <w:noWrap w:val="0"/>
            <w:vAlign w:val="center"/>
          </w:tcPr>
          <w:p w14:paraId="07CB0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4D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1C8F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0DF8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各教学院上交院规划文本初稿。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29405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11月底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20057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各教学院</w:t>
            </w:r>
          </w:p>
        </w:tc>
        <w:tc>
          <w:tcPr>
            <w:tcW w:w="969" w:type="dxa"/>
            <w:noWrap w:val="0"/>
            <w:vAlign w:val="center"/>
          </w:tcPr>
          <w:p w14:paraId="0BE23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7A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61F1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20BE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编制小组吸纳各教学院、校直各部门的意见和建议，对规划文本和核心指标再次进行修改，形成征求意见稿第二稿。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5010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12月上旬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4301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noWrap w:val="0"/>
            <w:vAlign w:val="center"/>
          </w:tcPr>
          <w:p w14:paraId="6B4BA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AA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1A24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488B6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各教学院在组织学校规划文本讨论的同时，同步对院规划文本进行修改。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55DB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12月中旬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4E05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各教学院</w:t>
            </w:r>
          </w:p>
        </w:tc>
        <w:tc>
          <w:tcPr>
            <w:tcW w:w="969" w:type="dxa"/>
            <w:noWrap w:val="0"/>
            <w:vAlign w:val="center"/>
          </w:tcPr>
          <w:p w14:paraId="38BD4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B8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19CC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224C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征求省市相关职能部门、校友、合作企事业单位、退休同志的意见建议，并进行修改完善。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23F5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12月中旬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1922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noWrap w:val="0"/>
            <w:vAlign w:val="center"/>
          </w:tcPr>
          <w:p w14:paraId="02725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5A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4D10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0735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邀请相关高校专家，召开学校“十五五”规划文本的专家评审会，对规划文本进行评审评议。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7313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12月下旬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59FC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noWrap w:val="0"/>
            <w:vAlign w:val="center"/>
          </w:tcPr>
          <w:p w14:paraId="08A74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F3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55" w:type="dxa"/>
            <w:shd w:val="clear" w:color="auto" w:fill="auto"/>
            <w:noWrap w:val="0"/>
            <w:vAlign w:val="center"/>
          </w:tcPr>
          <w:p w14:paraId="7050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82" w:type="dxa"/>
            <w:shd w:val="clear" w:color="auto" w:fill="auto"/>
            <w:noWrap w:val="0"/>
            <w:vAlign w:val="center"/>
          </w:tcPr>
          <w:p w14:paraId="247D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按照评审意见进行修改完善，形成十五五规划文本审议稿。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70A9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12月底</w:t>
            </w:r>
          </w:p>
        </w:tc>
        <w:tc>
          <w:tcPr>
            <w:tcW w:w="2154" w:type="dxa"/>
            <w:shd w:val="clear" w:color="auto" w:fill="auto"/>
            <w:noWrap w:val="0"/>
            <w:vAlign w:val="center"/>
          </w:tcPr>
          <w:p w14:paraId="182E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发展规划处、各专项规划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969" w:type="dxa"/>
            <w:noWrap w:val="0"/>
            <w:vAlign w:val="center"/>
          </w:tcPr>
          <w:p w14:paraId="1A3A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2A1048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68145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附件3：</w:t>
      </w:r>
    </w:p>
    <w:p w14:paraId="00C355F3">
      <w:pPr>
        <w:jc w:val="center"/>
        <w:rPr>
          <w:rFonts w:hint="eastAsia" w:ascii="黑体" w:hAnsi="黑体" w:eastAsia="黑体" w:cs="楷体"/>
          <w:bCs/>
          <w:sz w:val="36"/>
          <w:szCs w:val="36"/>
        </w:rPr>
      </w:pPr>
    </w:p>
    <w:p w14:paraId="5DF290EA">
      <w:pPr>
        <w:jc w:val="center"/>
        <w:rPr>
          <w:rFonts w:ascii="黑体" w:hAnsi="黑体" w:eastAsia="黑体" w:cs="楷体"/>
          <w:bCs/>
          <w:sz w:val="36"/>
          <w:szCs w:val="36"/>
        </w:rPr>
      </w:pPr>
      <w:r>
        <w:rPr>
          <w:rFonts w:hint="eastAsia" w:ascii="黑体" w:hAnsi="黑体" w:eastAsia="黑体" w:cs="楷体"/>
          <w:bCs/>
          <w:sz w:val="36"/>
          <w:szCs w:val="36"/>
        </w:rPr>
        <w:t>XX专项“十五五”发展规划（草案提纲）</w:t>
      </w:r>
    </w:p>
    <w:p w14:paraId="0EE8F80B">
      <w:pPr>
        <w:spacing w:line="536" w:lineRule="exact"/>
        <w:jc w:val="center"/>
        <w:rPr>
          <w:rFonts w:ascii="黑体" w:hAnsi="黑体" w:eastAsia="黑体" w:cs="楷体"/>
          <w:bCs/>
          <w:szCs w:val="32"/>
        </w:rPr>
      </w:pPr>
    </w:p>
    <w:p w14:paraId="66369238">
      <w:pPr>
        <w:spacing w:line="536" w:lineRule="exact"/>
        <w:ind w:firstLine="640" w:firstLineChars="200"/>
        <w:rPr>
          <w:rFonts w:ascii="黑体" w:hAnsi="黑体" w:eastAsia="黑体" w:cs="楷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楷体"/>
          <w:bCs/>
          <w:sz w:val="32"/>
          <w:szCs w:val="32"/>
          <w:highlight w:val="none"/>
        </w:rPr>
        <w:t>一、“十四五”专项建设回顾</w:t>
      </w:r>
    </w:p>
    <w:p w14:paraId="705EBD5C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（一）建设成效</w:t>
      </w:r>
    </w:p>
    <w:p w14:paraId="5AD95C32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（二）特色和优势</w:t>
      </w:r>
    </w:p>
    <w:p w14:paraId="30999692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（三）问题与挑战</w:t>
      </w:r>
    </w:p>
    <w:p w14:paraId="466623AA">
      <w:pPr>
        <w:spacing w:line="536" w:lineRule="exact"/>
        <w:ind w:firstLine="640" w:firstLineChars="200"/>
        <w:rPr>
          <w:rFonts w:ascii="黑体" w:hAnsi="黑体" w:eastAsia="黑体" w:cs="楷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楷体"/>
          <w:bCs/>
          <w:sz w:val="32"/>
          <w:szCs w:val="32"/>
          <w:highlight w:val="none"/>
        </w:rPr>
        <w:t>二、指导思想</w:t>
      </w:r>
    </w:p>
    <w:p w14:paraId="1DEF061B">
      <w:pPr>
        <w:spacing w:line="536" w:lineRule="exact"/>
        <w:ind w:firstLine="640" w:firstLineChars="200"/>
        <w:rPr>
          <w:rFonts w:ascii="黑体" w:hAnsi="黑体" w:eastAsia="黑体" w:cs="楷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楷体"/>
          <w:bCs/>
          <w:sz w:val="32"/>
          <w:szCs w:val="32"/>
          <w:highlight w:val="none"/>
        </w:rPr>
        <w:t>三、发展目标和指标</w:t>
      </w:r>
    </w:p>
    <w:p w14:paraId="2A862B4E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（一）发展目标</w:t>
      </w:r>
    </w:p>
    <w:p w14:paraId="6049A8D3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（二）具体指标</w:t>
      </w:r>
    </w:p>
    <w:p w14:paraId="3617F6BC">
      <w:pPr>
        <w:spacing w:line="536" w:lineRule="exact"/>
        <w:ind w:firstLine="640" w:firstLineChars="200"/>
        <w:rPr>
          <w:rFonts w:ascii="黑体" w:hAnsi="黑体" w:eastAsia="黑体" w:cs="楷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楷体"/>
          <w:bCs/>
          <w:sz w:val="32"/>
          <w:szCs w:val="32"/>
          <w:highlight w:val="none"/>
        </w:rPr>
        <w:t>四、实施路径与重要举措</w:t>
      </w:r>
    </w:p>
    <w:p w14:paraId="0EB148E1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（一）实施路径</w:t>
      </w:r>
    </w:p>
    <w:p w14:paraId="21D948D0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（二）重要举措（阐述将采取哪些举措来实现发展目标）</w:t>
      </w:r>
    </w:p>
    <w:p w14:paraId="106DBA8E">
      <w:pPr>
        <w:spacing w:line="536" w:lineRule="exact"/>
        <w:ind w:firstLine="640" w:firstLineChars="200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五、保障措施</w:t>
      </w:r>
    </w:p>
    <w:p w14:paraId="47D6DABF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（一）组织保障（阐述组织体制和运行机制等方面的保障）</w:t>
      </w:r>
    </w:p>
    <w:p w14:paraId="3BFC93CA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（二）制度保障（阐述管理制度、评价制度等方面的保障）</w:t>
      </w:r>
    </w:p>
    <w:p w14:paraId="3BE910B5">
      <w:pPr>
        <w:spacing w:line="536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（三）条件保障（阐述保障规划实施所提供的条件方面的保障）</w:t>
      </w:r>
    </w:p>
    <w:p w14:paraId="0F95E873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29107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附件4：</w:t>
      </w:r>
    </w:p>
    <w:p w14:paraId="472E4B25">
      <w:pPr>
        <w:jc w:val="center"/>
        <w:rPr>
          <w:rFonts w:hint="eastAsia" w:ascii="黑体" w:hAnsi="黑体" w:eastAsia="黑体" w:cs="楷体"/>
          <w:bCs/>
          <w:sz w:val="36"/>
          <w:szCs w:val="36"/>
          <w:lang w:eastAsia="zh-CN"/>
        </w:rPr>
      </w:pPr>
    </w:p>
    <w:p w14:paraId="19EEFA89">
      <w:pPr>
        <w:jc w:val="center"/>
        <w:rPr>
          <w:rFonts w:ascii="黑体" w:hAnsi="黑体" w:eastAsia="黑体" w:cs="楷体"/>
          <w:bCs/>
          <w:sz w:val="36"/>
          <w:szCs w:val="36"/>
        </w:rPr>
      </w:pPr>
      <w:r>
        <w:rPr>
          <w:rFonts w:hint="eastAsia" w:ascii="黑体" w:hAnsi="黑体" w:eastAsia="黑体" w:cs="楷体"/>
          <w:bCs/>
          <w:sz w:val="36"/>
          <w:szCs w:val="36"/>
          <w:lang w:eastAsia="zh-CN"/>
        </w:rPr>
        <w:t>ＸＸ</w:t>
      </w:r>
      <w:r>
        <w:rPr>
          <w:rFonts w:hint="eastAsia" w:ascii="黑体" w:hAnsi="黑体" w:eastAsia="黑体" w:cs="楷体"/>
          <w:bCs/>
          <w:sz w:val="36"/>
          <w:szCs w:val="36"/>
        </w:rPr>
        <w:t>学院“十五五”事业发展规划（草案提纲）</w:t>
      </w:r>
    </w:p>
    <w:p w14:paraId="434EF7CB">
      <w:pPr>
        <w:spacing w:line="536" w:lineRule="exact"/>
        <w:jc w:val="center"/>
        <w:rPr>
          <w:rFonts w:ascii="黑体" w:hAnsi="黑体" w:eastAsia="黑体" w:cs="楷体"/>
          <w:bCs/>
          <w:szCs w:val="32"/>
        </w:rPr>
      </w:pPr>
    </w:p>
    <w:p w14:paraId="15D425DA">
      <w:pPr>
        <w:spacing w:line="536" w:lineRule="exact"/>
        <w:ind w:firstLine="640" w:firstLineChars="200"/>
        <w:rPr>
          <w:rFonts w:ascii="黑体" w:hAnsi="黑体" w:eastAsia="黑体" w:cs="楷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楷体"/>
          <w:bCs/>
          <w:sz w:val="32"/>
          <w:szCs w:val="32"/>
          <w:highlight w:val="none"/>
        </w:rPr>
        <w:t>一、“十四五”发展回顾</w:t>
      </w:r>
    </w:p>
    <w:p w14:paraId="525DD9A7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（一）主要成绩</w:t>
      </w:r>
    </w:p>
    <w:p w14:paraId="3470CC47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（二）问题和形势分析</w:t>
      </w:r>
    </w:p>
    <w:p w14:paraId="2F3797B3">
      <w:pPr>
        <w:spacing w:line="536" w:lineRule="exact"/>
        <w:ind w:firstLine="640" w:firstLineChars="200"/>
        <w:rPr>
          <w:rFonts w:ascii="黑体" w:hAnsi="黑体" w:eastAsia="黑体" w:cs="楷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楷体"/>
          <w:bCs/>
          <w:sz w:val="32"/>
          <w:szCs w:val="32"/>
          <w:highlight w:val="none"/>
        </w:rPr>
        <w:t>二、指导思想和发展目标</w:t>
      </w:r>
    </w:p>
    <w:p w14:paraId="74387FA1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（一）指导思想</w:t>
      </w:r>
    </w:p>
    <w:p w14:paraId="1D653BDB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（二）发展目标（涵盖人才培养、学科建设、师资队伍、科学研究、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社会服务、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国际化、文化建设等方面）</w:t>
      </w:r>
    </w:p>
    <w:p w14:paraId="583B49F8">
      <w:pPr>
        <w:spacing w:line="536" w:lineRule="exact"/>
        <w:ind w:firstLine="640" w:firstLineChars="200"/>
        <w:rPr>
          <w:rFonts w:ascii="黑体" w:hAnsi="黑体" w:eastAsia="黑体" w:cs="楷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楷体"/>
          <w:bCs/>
          <w:sz w:val="32"/>
          <w:szCs w:val="32"/>
          <w:highlight w:val="none"/>
        </w:rPr>
        <w:t>三、发展思路和任务举措</w:t>
      </w:r>
    </w:p>
    <w:p w14:paraId="1E122D3F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（一）发展思路</w:t>
      </w:r>
    </w:p>
    <w:p w14:paraId="7E11CAEA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（二）主要任务与举措（主要阐述为实现发展目标，按照发展思路要完成的主要任务以及所采取的主要举措）</w:t>
      </w:r>
    </w:p>
    <w:p w14:paraId="787BA2F1">
      <w:pPr>
        <w:spacing w:line="536" w:lineRule="exact"/>
        <w:ind w:firstLine="640" w:firstLineChars="200"/>
        <w:rPr>
          <w:rFonts w:ascii="黑体" w:hAnsi="黑体" w:eastAsia="黑体" w:cs="楷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楷体"/>
          <w:bCs/>
          <w:sz w:val="32"/>
          <w:szCs w:val="32"/>
          <w:highlight w:val="none"/>
        </w:rPr>
        <w:t>四、保障措施</w:t>
      </w:r>
    </w:p>
    <w:p w14:paraId="757F2680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（一）组织保障（阐述学院组织体制和思想政治工作等方面的保障）</w:t>
      </w:r>
    </w:p>
    <w:p w14:paraId="24D709A5">
      <w:pPr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（二）机制保障（阐述学院在内部机制改革、提高管理质量和水平等方面的保障）</w:t>
      </w:r>
    </w:p>
    <w:p w14:paraId="27FA0576">
      <w:pPr>
        <w:spacing w:line="536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（三）条件保障（阐述保障规划实施所提供的条件方面的保障）</w:t>
      </w:r>
    </w:p>
    <w:p w14:paraId="4C2E1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A694E"/>
    <w:multiLevelType w:val="singleLevel"/>
    <w:tmpl w:val="2D3A694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86B40"/>
    <w:rsid w:val="007E1EB7"/>
    <w:rsid w:val="05022D84"/>
    <w:rsid w:val="052C6F9C"/>
    <w:rsid w:val="054F6C10"/>
    <w:rsid w:val="06500F69"/>
    <w:rsid w:val="0A910F73"/>
    <w:rsid w:val="0ABB4D47"/>
    <w:rsid w:val="0C01115F"/>
    <w:rsid w:val="0C4274CE"/>
    <w:rsid w:val="13692AE8"/>
    <w:rsid w:val="13741F37"/>
    <w:rsid w:val="16573B76"/>
    <w:rsid w:val="1709317E"/>
    <w:rsid w:val="1A8A518F"/>
    <w:rsid w:val="1AD86F45"/>
    <w:rsid w:val="1D8965DF"/>
    <w:rsid w:val="1EE87424"/>
    <w:rsid w:val="1FCC1746"/>
    <w:rsid w:val="20140D2A"/>
    <w:rsid w:val="21967792"/>
    <w:rsid w:val="2BB533C1"/>
    <w:rsid w:val="304C5C8C"/>
    <w:rsid w:val="31E86B40"/>
    <w:rsid w:val="32313075"/>
    <w:rsid w:val="32D64869"/>
    <w:rsid w:val="3364747B"/>
    <w:rsid w:val="33A26964"/>
    <w:rsid w:val="34311A53"/>
    <w:rsid w:val="379B3B8A"/>
    <w:rsid w:val="38797524"/>
    <w:rsid w:val="38DC1C88"/>
    <w:rsid w:val="3FE3758E"/>
    <w:rsid w:val="41E53E7C"/>
    <w:rsid w:val="48142DC6"/>
    <w:rsid w:val="4A6C513B"/>
    <w:rsid w:val="4B3C69E9"/>
    <w:rsid w:val="4B8A54FE"/>
    <w:rsid w:val="4C43011D"/>
    <w:rsid w:val="4E127DA7"/>
    <w:rsid w:val="4F585C8E"/>
    <w:rsid w:val="50AD025B"/>
    <w:rsid w:val="51A2328E"/>
    <w:rsid w:val="52F1442F"/>
    <w:rsid w:val="5B0C6070"/>
    <w:rsid w:val="5CE46DB3"/>
    <w:rsid w:val="5EE906B0"/>
    <w:rsid w:val="620307AE"/>
    <w:rsid w:val="69D03222"/>
    <w:rsid w:val="6CDF30F3"/>
    <w:rsid w:val="6F58254E"/>
    <w:rsid w:val="735A34D3"/>
    <w:rsid w:val="73F61122"/>
    <w:rsid w:val="74C52403"/>
    <w:rsid w:val="75DA08FB"/>
    <w:rsid w:val="78A92C25"/>
    <w:rsid w:val="7B8E43C9"/>
    <w:rsid w:val="7D3460BB"/>
    <w:rsid w:val="7D5947FB"/>
    <w:rsid w:val="7E5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44"/>
      <w:szCs w:val="32"/>
      <w:lang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paragraph" w:customStyle="1" w:styleId="13">
    <w:name w:val="正文文本缩进 31"/>
    <w:qFormat/>
    <w:uiPriority w:val="0"/>
    <w:pPr>
      <w:widowControl w:val="0"/>
      <w:ind w:left="420" w:leftChars="200"/>
      <w:jc w:val="both"/>
    </w:pPr>
    <w:rPr>
      <w:rFonts w:ascii="Calibri" w:hAnsi="Calibri" w:eastAsia="仿宋" w:cs="Calibri"/>
      <w:kern w:val="2"/>
      <w:sz w:val="16"/>
      <w:szCs w:val="16"/>
      <w:lang w:val="en-US" w:eastAsia="zh-CN" w:bidi="ar-SA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4140</Words>
  <Characters>4239</Characters>
  <Lines>0</Lines>
  <Paragraphs>0</Paragraphs>
  <TotalTime>2</TotalTime>
  <ScaleCrop>false</ScaleCrop>
  <LinksUpToDate>false</LinksUpToDate>
  <CharactersWithSpaces>4425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2025-09-04T03:23:00Z</dcterms:created>
  <dc:creator>郭迎</dc:creator>
  <cp:lastModifiedBy>郭迎</cp:lastModifiedBy>
  <dcterms:modified xsi:type="dcterms:W3CDTF">2025-09-15T06:50:41Z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30E7C68FD0894EB4AE43006A475D1397_13</vt:lpwstr>
  </property>
  <property fmtid="{D5CDD505-2E9C-101B-9397-08002B2CF9AE}" pid="4" name="KSOTemplateDocerSaveRecord">
    <vt:lpwstr>eyJoZGlkIjoiNTBlMTEwMjQwM2U1NWZmYWUzYzkzM2FmMmI0MGM0YWUiLCJ1c2VySWQiOiIxNDcyODU0NzEwIn0=</vt:lpwstr>
  </property>
</Properties>
</file>